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F0" w:rsidRDefault="00CA0859">
      <w:pPr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博士生姓名：</w:t>
      </w:r>
      <w:r>
        <w:rPr>
          <w:rFonts w:ascii="微软雅黑" w:eastAsia="微软雅黑" w:hAnsi="微软雅黑" w:hint="eastAsia"/>
          <w:bCs/>
          <w:sz w:val="24"/>
          <w:szCs w:val="24"/>
        </w:rPr>
        <w:t>肖羿</w:t>
      </w:r>
    </w:p>
    <w:p w:rsidR="00ED0540" w:rsidRPr="00ED0540" w:rsidRDefault="00ED0540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D65F0" w:rsidRDefault="00CA0859">
      <w:pPr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年级专业：</w:t>
      </w:r>
      <w:r>
        <w:rPr>
          <w:rFonts w:ascii="微软雅黑" w:eastAsia="微软雅黑" w:hAnsi="微软雅黑" w:hint="eastAsia"/>
          <w:bCs/>
          <w:sz w:val="24"/>
          <w:szCs w:val="24"/>
        </w:rPr>
        <w:t>2015级公共管理专业</w:t>
      </w:r>
    </w:p>
    <w:p w:rsidR="00ED0540" w:rsidRDefault="00ED0540">
      <w:pPr>
        <w:jc w:val="left"/>
        <w:rPr>
          <w:rFonts w:ascii="微软雅黑" w:eastAsia="微软雅黑" w:hAnsi="微软雅黑" w:hint="eastAsia"/>
          <w:bCs/>
          <w:sz w:val="24"/>
          <w:szCs w:val="24"/>
        </w:rPr>
      </w:pPr>
    </w:p>
    <w:p w:rsidR="004D65F0" w:rsidRDefault="00CA0859">
      <w:pPr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导师姓名：</w:t>
      </w:r>
      <w:r>
        <w:rPr>
          <w:rFonts w:ascii="微软雅黑" w:eastAsia="微软雅黑" w:hAnsi="微软雅黑" w:hint="eastAsia"/>
          <w:bCs/>
          <w:sz w:val="24"/>
          <w:szCs w:val="24"/>
        </w:rPr>
        <w:t>徐月宾</w:t>
      </w:r>
    </w:p>
    <w:p w:rsidR="00ED0540" w:rsidRDefault="00ED0540">
      <w:pPr>
        <w:jc w:val="left"/>
        <w:rPr>
          <w:rFonts w:ascii="微软雅黑" w:eastAsia="微软雅黑" w:hAnsi="微软雅黑" w:hint="eastAsia"/>
          <w:bCs/>
          <w:sz w:val="24"/>
          <w:szCs w:val="24"/>
        </w:rPr>
      </w:pPr>
    </w:p>
    <w:p w:rsidR="00ED0540" w:rsidRDefault="00CA0859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开题时间及地点：</w:t>
      </w: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2019年8月22日（周四）15:30-16:30</w:t>
      </w: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北京师范大学后主楼20</w:t>
      </w:r>
      <w:r>
        <w:rPr>
          <w:rFonts w:ascii="微软雅黑" w:eastAsia="微软雅黑" w:hAnsi="微软雅黑"/>
          <w:sz w:val="24"/>
          <w:szCs w:val="24"/>
        </w:rPr>
        <w:t>27</w:t>
      </w:r>
      <w:r>
        <w:rPr>
          <w:rFonts w:ascii="微软雅黑" w:eastAsia="微软雅黑" w:hAnsi="微软雅黑" w:hint="eastAsia"/>
          <w:sz w:val="24"/>
          <w:szCs w:val="24"/>
        </w:rPr>
        <w:t>会议室</w:t>
      </w:r>
    </w:p>
    <w:p w:rsidR="00ED0540" w:rsidRDefault="00ED0540">
      <w:pPr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开题题目：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测算方法的财政支出影响和保障水平比较研究</w:t>
      </w:r>
    </w:p>
    <w:p w:rsidR="00ED0540" w:rsidRPr="00ED0540" w:rsidRDefault="00ED0540">
      <w:pPr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4D65F0" w:rsidRDefault="00CA0859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开题简述（600字左右）：</w:t>
      </w:r>
    </w:p>
    <w:p w:rsidR="004D65F0" w:rsidRDefault="00CA0859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1997年和2007年，我国分别在城市和农村地区建立了最低生活保障（以下简称低保）制度，旨在通过向人均收入低于所在地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的家庭提供收入补偿，为城乡困难群众提供最基本的生活保障。制度建立以来，全国城乡平均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快速提高，大大改善了城乡困难群众的生活状况，体现了共享经济社会发展成果的理念。按照现行政策规定，城乡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由地方政府按照当地居民生活必需的费用确定、公布，并根据当地经济社会发展水平和物价变动情况适时调整，但严格按照这一规定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制定低保标准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操作较为不便，所需时间和人力成本都比较高。为此，民政部等部门推荐地方采用基本生活费用支出法、恩格尔系数法或消费比例法等方法制定和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调整低保标准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，也有地方采用与当地人均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收入、最低工资标准等指标挂钩的简便做法。另外，学术界也提出了马丁法、扩展线性支出模型法（ELES方法）等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测算方法，推荐在政策中采用。对于如此多种多样的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测算方法，究竟哪种更为科学，更适合在实践中采用，尚需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更进一步的探讨。目前关于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能否满足基本需求情况的研究相对较多，而从财政影响角度对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及其测算方法合理性的讨论却较为缺乏。本研究拟通过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构建低保标准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调整对财政支出的影响模型，并综合运用描述性统计、回归分析和FTG指数等方法对模型结论进行验证，从理论和实证两方面，对基本生活费用支出法、马丁法、消费支出比例法、扩展线性支出模型法等主流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测算方法的财政支出影响和保障水平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对比分析，进而尝试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找出保障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效果和财政能力双重约束下的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最佳低保标准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测算方法。</w:t>
      </w:r>
    </w:p>
    <w:p w:rsidR="00ED0540" w:rsidRDefault="00ED0540">
      <w:pPr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4D65F0" w:rsidRDefault="00CA0859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开题组成员：</w:t>
      </w: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宋新明（组长） 北京大学（人口研究所） 教授</w:t>
      </w: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金承刚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 xml:space="preserve">  北京师范大学（社会发展与公共政策学院） 教授</w:t>
      </w:r>
    </w:p>
    <w:p w:rsidR="004D65F0" w:rsidRDefault="00CA085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王晓华 北京师范大学（社会发展与公共政策学院） 副教授</w:t>
      </w:r>
    </w:p>
    <w:p w:rsidR="00ED0540" w:rsidRDefault="00ED0540">
      <w:pPr>
        <w:jc w:val="lef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p w:rsidR="004D65F0" w:rsidRDefault="00CA0859" w:rsidP="0063692E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开题秘书：</w:t>
      </w:r>
      <w:r>
        <w:rPr>
          <w:rFonts w:ascii="微软雅黑" w:eastAsia="微软雅黑" w:hAnsi="微软雅黑" w:hint="eastAsia"/>
          <w:bCs/>
          <w:sz w:val="24"/>
          <w:szCs w:val="24"/>
        </w:rPr>
        <w:t>沙莎</w:t>
      </w:r>
    </w:p>
    <w:sectPr w:rsidR="004D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7"/>
    <w:rsid w:val="00016D8C"/>
    <w:rsid w:val="00044DBB"/>
    <w:rsid w:val="00045197"/>
    <w:rsid w:val="000465D4"/>
    <w:rsid w:val="00075553"/>
    <w:rsid w:val="00083E79"/>
    <w:rsid w:val="00091AB9"/>
    <w:rsid w:val="000C77C0"/>
    <w:rsid w:val="000E6514"/>
    <w:rsid w:val="000F0A6A"/>
    <w:rsid w:val="000F6D4A"/>
    <w:rsid w:val="00141D29"/>
    <w:rsid w:val="001828B8"/>
    <w:rsid w:val="00185820"/>
    <w:rsid w:val="001876B8"/>
    <w:rsid w:val="001942E6"/>
    <w:rsid w:val="00196656"/>
    <w:rsid w:val="001966FA"/>
    <w:rsid w:val="00197F60"/>
    <w:rsid w:val="001D0C6C"/>
    <w:rsid w:val="001E6422"/>
    <w:rsid w:val="002106E3"/>
    <w:rsid w:val="00261664"/>
    <w:rsid w:val="00261DBB"/>
    <w:rsid w:val="002667A8"/>
    <w:rsid w:val="00274C1C"/>
    <w:rsid w:val="0029203C"/>
    <w:rsid w:val="002A1BEE"/>
    <w:rsid w:val="002E76F9"/>
    <w:rsid w:val="002F2E34"/>
    <w:rsid w:val="003036F8"/>
    <w:rsid w:val="0032222C"/>
    <w:rsid w:val="00331C17"/>
    <w:rsid w:val="003333DB"/>
    <w:rsid w:val="00352619"/>
    <w:rsid w:val="003542A7"/>
    <w:rsid w:val="003676E4"/>
    <w:rsid w:val="00392B47"/>
    <w:rsid w:val="003947CB"/>
    <w:rsid w:val="003B4D04"/>
    <w:rsid w:val="003C3CA7"/>
    <w:rsid w:val="003F6D69"/>
    <w:rsid w:val="00426CE6"/>
    <w:rsid w:val="0043273B"/>
    <w:rsid w:val="004442AA"/>
    <w:rsid w:val="00483AC2"/>
    <w:rsid w:val="004929C9"/>
    <w:rsid w:val="004B1AC4"/>
    <w:rsid w:val="004B378B"/>
    <w:rsid w:val="004C35CF"/>
    <w:rsid w:val="004C4B6C"/>
    <w:rsid w:val="004D36DC"/>
    <w:rsid w:val="004D65F0"/>
    <w:rsid w:val="00507C28"/>
    <w:rsid w:val="005273C4"/>
    <w:rsid w:val="00534193"/>
    <w:rsid w:val="0057344C"/>
    <w:rsid w:val="00581AC6"/>
    <w:rsid w:val="0058280D"/>
    <w:rsid w:val="005A1A6E"/>
    <w:rsid w:val="005D0921"/>
    <w:rsid w:val="005E4685"/>
    <w:rsid w:val="005F4ED4"/>
    <w:rsid w:val="00615253"/>
    <w:rsid w:val="006164E3"/>
    <w:rsid w:val="00634C4E"/>
    <w:rsid w:val="0063692E"/>
    <w:rsid w:val="00654CC2"/>
    <w:rsid w:val="00675846"/>
    <w:rsid w:val="006951BA"/>
    <w:rsid w:val="00695A1D"/>
    <w:rsid w:val="006D2569"/>
    <w:rsid w:val="006F441C"/>
    <w:rsid w:val="00707E06"/>
    <w:rsid w:val="00790C27"/>
    <w:rsid w:val="007A5D4E"/>
    <w:rsid w:val="007A7659"/>
    <w:rsid w:val="007F75FA"/>
    <w:rsid w:val="0080070F"/>
    <w:rsid w:val="00800D87"/>
    <w:rsid w:val="00811CC0"/>
    <w:rsid w:val="0081506B"/>
    <w:rsid w:val="00823E60"/>
    <w:rsid w:val="0084059F"/>
    <w:rsid w:val="00855218"/>
    <w:rsid w:val="008A3FFB"/>
    <w:rsid w:val="008B26F5"/>
    <w:rsid w:val="008D5D2D"/>
    <w:rsid w:val="008E3F59"/>
    <w:rsid w:val="008F7407"/>
    <w:rsid w:val="0091297C"/>
    <w:rsid w:val="00915D2E"/>
    <w:rsid w:val="0093369C"/>
    <w:rsid w:val="009A43CC"/>
    <w:rsid w:val="009A7596"/>
    <w:rsid w:val="009A7EBE"/>
    <w:rsid w:val="009B02B0"/>
    <w:rsid w:val="009B5F79"/>
    <w:rsid w:val="009D0C36"/>
    <w:rsid w:val="00A34EF2"/>
    <w:rsid w:val="00A41051"/>
    <w:rsid w:val="00A51588"/>
    <w:rsid w:val="00A70C4F"/>
    <w:rsid w:val="00A82C80"/>
    <w:rsid w:val="00A84416"/>
    <w:rsid w:val="00A96A6C"/>
    <w:rsid w:val="00AB40BC"/>
    <w:rsid w:val="00AF0B39"/>
    <w:rsid w:val="00B34903"/>
    <w:rsid w:val="00B50A1C"/>
    <w:rsid w:val="00BF125C"/>
    <w:rsid w:val="00BF6E65"/>
    <w:rsid w:val="00C07CFE"/>
    <w:rsid w:val="00C12FAA"/>
    <w:rsid w:val="00C327DE"/>
    <w:rsid w:val="00C3642C"/>
    <w:rsid w:val="00C441BF"/>
    <w:rsid w:val="00C64F03"/>
    <w:rsid w:val="00CA0859"/>
    <w:rsid w:val="00CC26FD"/>
    <w:rsid w:val="00D04023"/>
    <w:rsid w:val="00D259F9"/>
    <w:rsid w:val="00D359CF"/>
    <w:rsid w:val="00D46680"/>
    <w:rsid w:val="00D66EBB"/>
    <w:rsid w:val="00D733EA"/>
    <w:rsid w:val="00D742EB"/>
    <w:rsid w:val="00D8534D"/>
    <w:rsid w:val="00DA4E04"/>
    <w:rsid w:val="00DB088C"/>
    <w:rsid w:val="00DB1208"/>
    <w:rsid w:val="00E36906"/>
    <w:rsid w:val="00E73B6F"/>
    <w:rsid w:val="00E93237"/>
    <w:rsid w:val="00EA3CD8"/>
    <w:rsid w:val="00EA61AF"/>
    <w:rsid w:val="00EC3CDB"/>
    <w:rsid w:val="00ED0540"/>
    <w:rsid w:val="00ED65C0"/>
    <w:rsid w:val="00EE2198"/>
    <w:rsid w:val="00F07499"/>
    <w:rsid w:val="00F11902"/>
    <w:rsid w:val="00F226C8"/>
    <w:rsid w:val="00F57E41"/>
    <w:rsid w:val="00F60D39"/>
    <w:rsid w:val="00F61BC9"/>
    <w:rsid w:val="00F7070A"/>
    <w:rsid w:val="00F947B7"/>
    <w:rsid w:val="00FA7AB0"/>
    <w:rsid w:val="00FC0ADF"/>
    <w:rsid w:val="00FE2242"/>
    <w:rsid w:val="00FF2C06"/>
    <w:rsid w:val="243712F3"/>
    <w:rsid w:val="43651E38"/>
    <w:rsid w:val="4D984C90"/>
    <w:rsid w:val="70203D0C"/>
    <w:rsid w:val="71E9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19DA"/>
  <w15:docId w15:val="{C12055EC-FBBE-4998-BF4B-BCDB7A7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B988B-E524-4FCD-BBD6-05514C3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lenovo</cp:lastModifiedBy>
  <cp:revision>5</cp:revision>
  <dcterms:created xsi:type="dcterms:W3CDTF">2019-08-21T06:33:00Z</dcterms:created>
  <dcterms:modified xsi:type="dcterms:W3CDTF">2019-08-21T06:50:00Z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